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峨边广播电台（</w:t>
      </w:r>
      <w:r>
        <w:rPr>
          <w:rFonts w:hint="eastAsia" w:ascii="黑体" w:hAnsi="黑体" w:eastAsia="黑体" w:cs="黑体"/>
          <w:b/>
          <w:bCs/>
          <w:sz w:val="44"/>
          <w:szCs w:val="44"/>
          <w:lang w:val="en-US" w:eastAsia="zh-CN"/>
        </w:rPr>
        <w:t>FM88.0</w:t>
      </w:r>
      <w:r>
        <w:rPr>
          <w:rFonts w:hint="eastAsia" w:ascii="黑体" w:hAnsi="黑体" w:eastAsia="黑体" w:cs="黑体"/>
          <w:b/>
          <w:bCs/>
          <w:sz w:val="44"/>
          <w:szCs w:val="44"/>
          <w:lang w:eastAsia="zh-CN"/>
        </w:rPr>
        <w:t>）</w:t>
      </w:r>
      <w:r>
        <w:rPr>
          <w:rFonts w:hint="eastAsia" w:ascii="黑体" w:hAnsi="黑体" w:eastAsia="黑体" w:cs="黑体"/>
          <w:b/>
          <w:bCs/>
          <w:sz w:val="44"/>
          <w:szCs w:val="44"/>
        </w:rPr>
        <w:t>项目支出</w:t>
      </w: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w:t>
      </w:r>
      <w:r>
        <w:rPr>
          <w:rFonts w:hint="eastAsia" w:ascii="仿宋_GB2312" w:hAnsi="仿宋_GB2312" w:cs="仿宋_GB2312"/>
          <w:sz w:val="32"/>
          <w:szCs w:val="32"/>
          <w:lang w:val="zh-CN" w:eastAsia="zh-CN"/>
        </w:rPr>
        <w:t>峨边广播电台</w:t>
      </w:r>
      <w:r>
        <w:rPr>
          <w:rFonts w:hint="eastAsia" w:ascii="仿宋_GB2312" w:hAnsi="仿宋_GB2312" w:eastAsia="仿宋_GB2312" w:cs="仿宋_GB2312"/>
          <w:sz w:val="32"/>
          <w:szCs w:val="32"/>
          <w:lang w:val="zh-CN" w:eastAsia="zh-CN"/>
        </w:rPr>
        <w:t>平台</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广播作为传统宣传媒介，具有比电视更广的传播面，更快的传播速度，更强的感染力和更多的功能，能有效丰富我县宣传矩阵，丰富群众精神文化生活，但我中心无广播节目制作播出专业人员，无法独立完成广播节目采制</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开关机时间，早上8点至晚上8点，全天共计播出12小时，除每周半天关机检修时间外全时段播出。自办节目，继续开办峨边彝族自治县广播电视台综合广播(FM88.0)本土新闻节目《峨边新闻》、《峨边新闻一周回顾》；共同研发峨边文化历史和民族特色结节目《话说峨边》。录播节目，除自办节目《峨边新闻》首播1次+重播4次共计5次50分钟计算，从乐山广播电视台两个电台频率现有节目中有针对性的引进资料节目约11小时。技术要求，全套技术设备方案及设备安装指导；整体节目框架设置及新节目研发；人员业务指导；频率推广活动的策划指导；重要宣传内容在市级媒体平台的发布等。设备配置要求，前期开播设备以最基本的单机版录播设备为主，条件成熟后可增加直播设备、升级直播软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边彝族自治县广播电视台综合广播(FM88.0)本土新闻节目《峨边新闻》、《峨边新闻一周回顾》；共同研发峨边文化历史和民族特色结节目《话说峨边》。录播节目，除自办节目《峨边新闻》首播1次+重播4次共计5次50分钟计算，从乐山广播电视台两个电台频率现有节目中有针对性的引进资料节目约11小时。技术要求，全套技术设备方案及设备安装指导；整体节目框架设置及新节目研发；人员业务指导；频率推广活动的策划指导；重要宣传内容在市级媒体平台的发布等。设备配置要求，前期开播设备以最基本的单机版录播设备为主，条件成熟后可增加直播设备、升级直播软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w:t>
      </w:r>
      <w:r>
        <w:rPr>
          <w:rFonts w:hint="eastAsia" w:ascii="仿宋_GB2312" w:hAnsi="仿宋_GB2312" w:eastAsia="仿宋_GB2312" w:cs="仿宋_GB2312"/>
          <w:color w:val="000000"/>
          <w:sz w:val="32"/>
          <w:szCs w:val="32"/>
        </w:rPr>
        <w:t>整体节目框架设置及新节目研发；人员业务指导；频率推广活动的策划指导；重要宣传内容在市级媒体平台的发布等。设备配置要求，前期开播设备以最基本的单机版录播设备为主，条件成熟后可增加直播设备、升级直播软件</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平台</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rPr>
        <w:t>整体策划、功能设计、结构调整规范、内容填充、日常运营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本土新闻节目《峨边新闻》、《峨边新闻一周回顾》；共同研发峨边文化历史和民族特色结节目《话说峨边》。录播节目，除自办节目《峨边新闻》首播1次+重播4次共计5次50分钟计算，从乐山广播电视台两个电台频率现有节目中有针对性的引进资料节目约11小时</w:t>
      </w:r>
      <w:r>
        <w:rPr>
          <w:rFonts w:hint="eastAsia" w:ascii="仿宋_GB2312" w:hAnsi="仿宋_GB2312" w:cs="仿宋_GB2312"/>
          <w:color w:val="000000"/>
          <w:sz w:val="32"/>
          <w:szCs w:val="32"/>
          <w:lang w:val="en-US" w:eastAsia="zh-CN"/>
        </w:rPr>
        <w:t>。截止目前，根据项目进度</w:t>
      </w:r>
      <w:r>
        <w:rPr>
          <w:rFonts w:hint="eastAsia" w:ascii="仿宋_GB2312" w:hAnsi="仿宋_GB2312" w:eastAsia="仿宋_GB2312" w:cs="仿宋_GB2312"/>
          <w:sz w:val="32"/>
          <w:szCs w:val="32"/>
        </w:rPr>
        <w:t>共计</w:t>
      </w:r>
      <w:r>
        <w:rPr>
          <w:rFonts w:hint="eastAsia" w:ascii="仿宋_GB2312" w:hAnsi="仿宋_GB2312" w:cs="仿宋_GB2312"/>
          <w:sz w:val="32"/>
          <w:szCs w:val="32"/>
          <w:lang w:val="en-US" w:eastAsia="zh-CN"/>
        </w:rPr>
        <w:t>拨付20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lang w:val="zh-CN"/>
          <w14:textFill>
            <w14:solidFill>
              <w14:schemeClr w14:val="tx1"/>
            </w14:solidFill>
          </w14:textFill>
        </w:rPr>
        <w:t>围绕全县重点工作，</w:t>
      </w:r>
      <w:r>
        <w:rPr>
          <w:rFonts w:hint="eastAsia" w:ascii="仿宋_GB2312" w:hAnsi="仿宋_GB2312" w:cs="仿宋_GB2312"/>
          <w:color w:val="000000"/>
          <w:sz w:val="32"/>
          <w:szCs w:val="32"/>
          <w:lang w:val="en-US" w:eastAsia="zh-CN"/>
        </w:rPr>
        <w:t>早上8点至晚上8点，全天共计播出12小时，除每周半天关机检修时间外全时段播出</w:t>
      </w:r>
      <w:bookmarkStart w:id="0" w:name="_GoBack"/>
      <w:bookmarkEnd w:id="0"/>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auto"/>
          <w:kern w:val="0"/>
          <w:sz w:val="32"/>
          <w:szCs w:val="32"/>
          <w:lang w:val="en-US" w:eastAsia="zh-CN" w:bidi="ar"/>
        </w:rPr>
        <w:t>有效发挥新闻宣传主阵地作用，提高服务发展、服务群众的能力和水平，为推动县域经济社会高质量发展提供强有力舆论保障</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D466608"/>
    <w:rsid w:val="0D850CC5"/>
    <w:rsid w:val="128E1451"/>
    <w:rsid w:val="14524790"/>
    <w:rsid w:val="19B536B9"/>
    <w:rsid w:val="1B632865"/>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2477</Words>
  <Characters>2501</Characters>
  <Lines>9</Lines>
  <Paragraphs>2</Paragraphs>
  <TotalTime>1</TotalTime>
  <ScaleCrop>false</ScaleCrop>
  <LinksUpToDate>false</LinksUpToDate>
  <CharactersWithSpaces>2513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2023-11-09T07:29:45Z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2295F6004E7C4908A6170C90E5C595B7</vt:lpwstr>
  </property>
</Properties>
</file>